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EC1" w:rsidRDefault="00DD4EC1" w:rsidP="00DD4EC1">
      <w:pPr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4EC1" w:rsidRPr="00DD4EC1" w:rsidRDefault="00DD4EC1" w:rsidP="00DD4EC1">
      <w:pPr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4EC1">
        <w:rPr>
          <w:rFonts w:ascii="Times New Roman" w:eastAsia="Times New Roman" w:hAnsi="Times New Roman" w:cs="Times New Roman"/>
          <w:b/>
          <w:sz w:val="24"/>
          <w:szCs w:val="24"/>
        </w:rPr>
        <w:t>СЪОБЩЕНИЕ ЗА ПУБЛИЧНО ОБЯВЯВАНЕ</w:t>
      </w:r>
    </w:p>
    <w:p w:rsidR="00DD4EC1" w:rsidRPr="00DD4EC1" w:rsidRDefault="00DD4EC1" w:rsidP="00DD4EC1">
      <w:pPr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ru-RU"/>
        </w:rPr>
      </w:pPr>
    </w:p>
    <w:p w:rsidR="00DD4EC1" w:rsidRPr="00DD4EC1" w:rsidRDefault="00DD4EC1" w:rsidP="00DD4EC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4EC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за </w:t>
      </w:r>
      <w:r w:rsidRPr="00DD4EC1">
        <w:rPr>
          <w:rFonts w:ascii="Times New Roman" w:eastAsia="Times New Roman" w:hAnsi="Times New Roman" w:cs="Times New Roman"/>
          <w:i/>
          <w:sz w:val="24"/>
          <w:szCs w:val="24"/>
        </w:rPr>
        <w:t xml:space="preserve">извършване на процедура по реда на чл. 50, ал. 9, т. 2 от Закона за водите за служебно изменение на разрешително № </w:t>
      </w:r>
      <w:r w:rsidRPr="00DD4EC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315</w:t>
      </w:r>
      <w:r w:rsidR="008E507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20797</w:t>
      </w:r>
      <w:r w:rsidRPr="00DD4EC1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r w:rsidR="008E507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18</w:t>
      </w:r>
      <w:r w:rsidRPr="00DD4EC1">
        <w:rPr>
          <w:rFonts w:ascii="Times New Roman" w:eastAsia="Times New Roman" w:hAnsi="Times New Roman" w:cs="Times New Roman"/>
          <w:i/>
          <w:sz w:val="24"/>
          <w:szCs w:val="24"/>
        </w:rPr>
        <w:t>.12.2017г., за водовземане от подземни води, чрез нови водовземни съоръжения</w:t>
      </w:r>
    </w:p>
    <w:p w:rsidR="00DD4EC1" w:rsidRPr="00DD4EC1" w:rsidRDefault="00DD4EC1" w:rsidP="00DD4EC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tbl>
      <w:tblPr>
        <w:tblpPr w:leftFromText="180" w:rightFromText="180" w:vertAnchor="text" w:horzAnchor="margin" w:tblpY="21"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01"/>
        <w:gridCol w:w="6109"/>
      </w:tblGrid>
      <w:tr w:rsidR="00DD4EC1" w:rsidRPr="00DD4EC1" w:rsidTr="00064E2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02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02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ОБЕКТ: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               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DD4EC1" w:rsidRPr="00DD4EC1" w:rsidRDefault="00DD4EC1" w:rsidP="008E5078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>„</w:t>
            </w:r>
            <w:r w:rsidR="008E50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Оранжерия за производство на зеленчуци</w:t>
            </w:r>
            <w:r w:rsidRPr="00DD4E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DD4EC1" w:rsidRPr="00DD4EC1" w:rsidTr="00064E2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Цел на заявеното водовземане </w:t>
            </w:r>
            <w:r w:rsidR="008E507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4EC1" w:rsidRPr="00DD4EC1" w:rsidRDefault="008E5078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Самостоятелно водоснабдяване за напояване на земеделскикултури.</w:t>
            </w:r>
          </w:p>
        </w:tc>
      </w:tr>
      <w:tr w:rsidR="00DD4EC1" w:rsidRPr="00DD4EC1" w:rsidTr="00064E2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val="ru-RU" w:eastAsia="bg-BG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Водно тяло /подземен воден обект/, в което се предвижда водовземане</w:t>
            </w:r>
            <w:r w:rsidR="008E507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DD4EC1" w:rsidRPr="00DD4EC1" w:rsidRDefault="00DD4EC1" w:rsidP="00C877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>BG3G00000</w:t>
            </w:r>
            <w:r w:rsidR="008E50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E50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54</w:t>
            </w: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„Порови води в</w:t>
            </w:r>
            <w:r w:rsidR="008E50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E5078">
              <w:rPr>
                <w:rFonts w:ascii="Times New Roman" w:eastAsia="Times New Roman" w:hAnsi="Times New Roman" w:cs="Times New Roman"/>
                <w:sz w:val="24"/>
                <w:szCs w:val="24"/>
              </w:rPr>
              <w:t>Неоген-</w:t>
            </w: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Кватернер-</w:t>
            </w:r>
            <w:r w:rsidR="00C8775C">
              <w:rPr>
                <w:rFonts w:ascii="Times New Roman" w:eastAsia="Times New Roman" w:hAnsi="Times New Roman" w:cs="Times New Roman"/>
                <w:sz w:val="24"/>
                <w:szCs w:val="24"/>
              </w:rPr>
              <w:t>Ямбол-Елхово</w:t>
            </w: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DD4EC1" w:rsidRPr="00DD4EC1" w:rsidTr="00064E23">
        <w:trPr>
          <w:trHeight w:val="557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bg-BG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Системите или съоръженията, чрез които ще се реализира водовземането</w:t>
            </w:r>
            <w:r w:rsidR="00C877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</w:p>
          <w:p w:rsidR="00DD4EC1" w:rsidRPr="00DD4EC1" w:rsidRDefault="00DD4EC1" w:rsidP="00C877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Тръбен каладенец с дълбочина </w:t>
            </w:r>
            <w:r w:rsidR="00C877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50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,00м.    </w:t>
            </w:r>
          </w:p>
        </w:tc>
      </w:tr>
      <w:tr w:rsidR="00DD4EC1" w:rsidRPr="00DD4EC1" w:rsidTr="00064E2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Местност,административно-териториална и </w:t>
            </w: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териториална единица </w:t>
            </w: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 съоръженията </w:t>
            </w:r>
            <w:r w:rsidR="00C87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bg-BG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ЕКАТТЕ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територията на </w:t>
            </w:r>
            <w:r w:rsidR="00C8775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>ПИ</w:t>
            </w:r>
            <w:r w:rsidR="00C87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77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VI-</w:t>
            </w:r>
            <w:r w:rsidR="00C8775C">
              <w:rPr>
                <w:rFonts w:ascii="Times New Roman" w:eastAsia="Times New Roman" w:hAnsi="Times New Roman" w:cs="Times New Roman"/>
                <w:sz w:val="24"/>
                <w:szCs w:val="24"/>
              </w:rPr>
              <w:t>за оранжериен комплекс, кв.16 по ПУП на с.Симеоново, община Тунджа, област Ямбол.</w:t>
            </w: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  <w:p w:rsidR="00DD4EC1" w:rsidRPr="00DD4EC1" w:rsidRDefault="00C8775C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66456</w:t>
            </w:r>
          </w:p>
        </w:tc>
      </w:tr>
      <w:tr w:rsidR="00DD4EC1" w:rsidRPr="00DD4EC1" w:rsidTr="00064E23">
        <w:trPr>
          <w:trHeight w:val="5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DD4EC1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Параметри на разрешеното водовземане</w:t>
            </w:r>
            <w:r w:rsidR="00C87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56B" w:rsidRDefault="0047156B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От 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S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макс. доп. 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= 0,</w:t>
            </w:r>
            <w:r w:rsidR="00C877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03 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м.         на 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S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макс.доп.    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= </w:t>
            </w:r>
            <w:r w:rsidR="00C877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3,29 </w:t>
            </w:r>
            <w:r w:rsidRPr="00DD4E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м.</w:t>
            </w:r>
          </w:p>
          <w:p w:rsidR="00DD4EC1" w:rsidRPr="00DD4EC1" w:rsidRDefault="00DD4EC1" w:rsidP="00DD4EC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</w:tr>
    </w:tbl>
    <w:p w:rsidR="0047156B" w:rsidRDefault="0047156B" w:rsidP="00DD4EC1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D4EC1" w:rsidRPr="00DD4EC1" w:rsidRDefault="00DD4EC1" w:rsidP="00DD4EC1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4EC1">
        <w:rPr>
          <w:rFonts w:ascii="Times New Roman" w:eastAsia="Times New Roman" w:hAnsi="Times New Roman" w:cs="Times New Roman"/>
          <w:i/>
          <w:sz w:val="24"/>
          <w:szCs w:val="24"/>
        </w:rPr>
        <w:t>Възраженията срещу издаването на Разрешителното или предлагане на условия, при които да се издаде Разрешителното по смисъла на чл.64, ал.1, т.2 и т.3 от Закона за водите могат да се изпращат в 14-дневен срок в БДИБР на адрес: гр. Пловдив -  4000, ул.</w:t>
      </w:r>
      <w:r w:rsidRPr="00DD4EC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r w:rsidRPr="00DD4EC1">
        <w:rPr>
          <w:rFonts w:ascii="Times New Roman" w:eastAsia="Times New Roman" w:hAnsi="Times New Roman" w:cs="Times New Roman"/>
          <w:i/>
          <w:sz w:val="24"/>
          <w:szCs w:val="24"/>
        </w:rPr>
        <w:t xml:space="preserve">„Янко Сакъзов” № 35, или Централна поща, п.к. 307. </w:t>
      </w:r>
    </w:p>
    <w:p w:rsidR="00DD4EC1" w:rsidRPr="00DD4EC1" w:rsidRDefault="00DD4EC1" w:rsidP="00DD4EC1">
      <w:pPr>
        <w:overflowPunct w:val="0"/>
        <w:autoSpaceDE w:val="0"/>
        <w:autoSpaceDN w:val="0"/>
        <w:adjustRightInd w:val="0"/>
        <w:spacing w:after="0" w:line="240" w:lineRule="auto"/>
        <w:ind w:hanging="1267"/>
        <w:textAlignment w:val="baseline"/>
        <w:rPr>
          <w:rFonts w:ascii="Arial" w:eastAsia="Times New Roman" w:hAnsi="Arial"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DD4EC1" w:rsidRPr="00DD4EC1" w:rsidRDefault="00DD4EC1" w:rsidP="00DD4E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pacing w:val="-2"/>
          <w:sz w:val="24"/>
          <w:szCs w:val="24"/>
          <w:highlight w:val="yellow"/>
        </w:rPr>
      </w:pPr>
      <w:bookmarkStart w:id="0" w:name="_GoBack"/>
      <w:bookmarkEnd w:id="0"/>
    </w:p>
    <w:p w:rsidR="00DD4EC1" w:rsidRPr="00DD4EC1" w:rsidRDefault="00DD4EC1" w:rsidP="00DD4EC1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DD4EC1" w:rsidRPr="00DD4EC1" w:rsidRDefault="00DD4EC1" w:rsidP="00DD4EC1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4EC1">
        <w:rPr>
          <w:rFonts w:ascii="Times New Roman" w:eastAsia="Times New Roman" w:hAnsi="Times New Roman" w:cs="Times New Roman"/>
          <w:b/>
          <w:i/>
          <w:sz w:val="24"/>
          <w:szCs w:val="24"/>
        </w:rPr>
        <w:t>ИНЖ.</w:t>
      </w:r>
      <w:r w:rsidRPr="00DD4EC1">
        <w:rPr>
          <w:rFonts w:ascii="Times New Roman" w:eastAsia="Times New Roman" w:hAnsi="Times New Roman" w:cs="Times New Roman"/>
          <w:b/>
          <w:sz w:val="24"/>
          <w:szCs w:val="24"/>
        </w:rPr>
        <w:t xml:space="preserve"> ЦВЕТЕЛИНА КЪНЕВА</w:t>
      </w:r>
    </w:p>
    <w:p w:rsidR="00DD4EC1" w:rsidRPr="00DD4EC1" w:rsidRDefault="00DD4EC1" w:rsidP="00DD4EC1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</w:rPr>
      </w:pPr>
      <w:r w:rsidRPr="00DD4EC1">
        <w:rPr>
          <w:rFonts w:ascii="Times New Roman" w:eastAsia="Times New Roman" w:hAnsi="Times New Roman" w:cs="Times New Roman"/>
          <w:i/>
          <w:lang w:val="ru-RU"/>
        </w:rPr>
        <w:t>Директор на Басейнова  дирекция</w:t>
      </w:r>
      <w:r w:rsidRPr="00DD4EC1">
        <w:rPr>
          <w:rFonts w:ascii="Times New Roman" w:eastAsia="Times New Roman" w:hAnsi="Times New Roman" w:cs="Times New Roman"/>
          <w:i/>
          <w:lang w:val="en-US"/>
        </w:rPr>
        <w:t xml:space="preserve">  </w:t>
      </w:r>
      <w:r w:rsidRPr="00DD4EC1">
        <w:rPr>
          <w:rFonts w:ascii="Times New Roman" w:eastAsia="Times New Roman" w:hAnsi="Times New Roman" w:cs="Times New Roman"/>
          <w:i/>
        </w:rPr>
        <w:t>„</w:t>
      </w:r>
      <w:r w:rsidRPr="00DD4EC1">
        <w:rPr>
          <w:rFonts w:ascii="Times New Roman" w:eastAsia="Times New Roman" w:hAnsi="Times New Roman" w:cs="Times New Roman"/>
          <w:i/>
          <w:lang w:val="ru-RU"/>
        </w:rPr>
        <w:t>Източнобеломорски район</w:t>
      </w:r>
      <w:r w:rsidRPr="00DD4EC1">
        <w:rPr>
          <w:rFonts w:ascii="Times New Roman" w:eastAsia="Times New Roman" w:hAnsi="Times New Roman" w:cs="Times New Roman"/>
          <w:i/>
        </w:rPr>
        <w:t>”</w:t>
      </w:r>
    </w:p>
    <w:p w:rsidR="00DD4EC1" w:rsidRPr="00DD4EC1" w:rsidRDefault="00DD4EC1" w:rsidP="00DD4E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DD4EC1" w:rsidRPr="00DD4EC1" w:rsidRDefault="00DD4EC1" w:rsidP="00DD4E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sectPr w:rsidR="00DD4EC1" w:rsidRPr="00DD4EC1" w:rsidSect="005146FA">
      <w:headerReference w:type="first" r:id="rId6"/>
      <w:footerReference w:type="first" r:id="rId7"/>
      <w:pgSz w:w="11907" w:h="16840" w:code="9"/>
      <w:pgMar w:top="1138" w:right="607" w:bottom="576" w:left="1600" w:header="708" w:footer="576" w:gutter="0"/>
      <w:pgNumType w:start="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E15" w:rsidRDefault="000E4E15" w:rsidP="00DD4EC1">
      <w:pPr>
        <w:spacing w:after="0" w:line="240" w:lineRule="auto"/>
      </w:pPr>
      <w:r>
        <w:separator/>
      </w:r>
    </w:p>
  </w:endnote>
  <w:endnote w:type="continuationSeparator" w:id="0">
    <w:p w:rsidR="000E4E15" w:rsidRDefault="000E4E15" w:rsidP="00DD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30" w:rsidRDefault="00C875B5" w:rsidP="004646DB">
    <w:pPr>
      <w:pBdr>
        <w:top w:val="single" w:sz="4" w:space="1" w:color="auto"/>
      </w:pBdr>
      <w:rPr>
        <w:sz w:val="16"/>
        <w:szCs w:val="16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-19685</wp:posOffset>
          </wp:positionV>
          <wp:extent cx="400050" cy="400050"/>
          <wp:effectExtent l="0" t="0" r="0" b="0"/>
          <wp:wrapSquare wrapText="bothSides"/>
          <wp:docPr id="6" name="Picture 6" descr="Pic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ctur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53B9">
      <w:rPr>
        <w:rFonts w:cs="Arial"/>
        <w:noProof/>
        <w:sz w:val="6"/>
        <w:szCs w:val="6"/>
      </w:rPr>
      <w:br/>
    </w:r>
    <w:r>
      <w:rPr>
        <w:rFonts w:cs="Arial"/>
        <w:noProof/>
        <w:sz w:val="16"/>
        <w:szCs w:val="16"/>
      </w:rPr>
      <w:t xml:space="preserve">                                                             4000, Пловдив, ул „Янко Сакъзов” № 35                                                                             </w:t>
    </w:r>
    <w:r w:rsidR="00E36B2F" w:rsidRPr="00685D4F">
      <w:rPr>
        <w:sz w:val="16"/>
        <w:szCs w:val="16"/>
      </w:rPr>
      <w:fldChar w:fldCharType="begin"/>
    </w:r>
    <w:r w:rsidRPr="00685D4F">
      <w:rPr>
        <w:sz w:val="16"/>
        <w:szCs w:val="16"/>
      </w:rPr>
      <w:instrText xml:space="preserve"> PAGE </w:instrText>
    </w:r>
    <w:r w:rsidR="00E36B2F" w:rsidRPr="00685D4F">
      <w:rPr>
        <w:sz w:val="16"/>
        <w:szCs w:val="16"/>
      </w:rPr>
      <w:fldChar w:fldCharType="separate"/>
    </w:r>
    <w:r w:rsidR="00183A17">
      <w:rPr>
        <w:noProof/>
        <w:sz w:val="16"/>
        <w:szCs w:val="16"/>
      </w:rPr>
      <w:t>1</w:t>
    </w:r>
    <w:r w:rsidR="00E36B2F" w:rsidRPr="00685D4F">
      <w:rPr>
        <w:sz w:val="16"/>
        <w:szCs w:val="16"/>
      </w:rPr>
      <w:fldChar w:fldCharType="end"/>
    </w:r>
    <w:r w:rsidRPr="00685D4F">
      <w:rPr>
        <w:sz w:val="16"/>
        <w:szCs w:val="16"/>
      </w:rPr>
      <w:t xml:space="preserve"> </w:t>
    </w:r>
    <w:r>
      <w:rPr>
        <w:sz w:val="16"/>
        <w:szCs w:val="16"/>
      </w:rPr>
      <w:t>/</w:t>
    </w:r>
    <w:r w:rsidRPr="00685D4F">
      <w:rPr>
        <w:sz w:val="16"/>
        <w:szCs w:val="16"/>
      </w:rPr>
      <w:t xml:space="preserve"> </w:t>
    </w:r>
    <w:r w:rsidR="00E36B2F" w:rsidRPr="00685D4F">
      <w:rPr>
        <w:sz w:val="16"/>
        <w:szCs w:val="16"/>
      </w:rPr>
      <w:fldChar w:fldCharType="begin"/>
    </w:r>
    <w:r w:rsidRPr="00685D4F">
      <w:rPr>
        <w:sz w:val="16"/>
        <w:szCs w:val="16"/>
      </w:rPr>
      <w:instrText xml:space="preserve"> NUMPAGES  </w:instrText>
    </w:r>
    <w:r w:rsidR="00E36B2F" w:rsidRPr="00685D4F">
      <w:rPr>
        <w:sz w:val="16"/>
        <w:szCs w:val="16"/>
      </w:rPr>
      <w:fldChar w:fldCharType="separate"/>
    </w:r>
    <w:r w:rsidR="00183A17">
      <w:rPr>
        <w:noProof/>
        <w:sz w:val="16"/>
        <w:szCs w:val="16"/>
      </w:rPr>
      <w:t>1</w:t>
    </w:r>
    <w:r w:rsidR="00E36B2F" w:rsidRPr="00685D4F">
      <w:rPr>
        <w:sz w:val="16"/>
        <w:szCs w:val="16"/>
      </w:rPr>
      <w:fldChar w:fldCharType="end"/>
    </w:r>
  </w:p>
  <w:p w:rsidR="00EB2859" w:rsidRPr="00EB2859" w:rsidRDefault="000E4E15" w:rsidP="004646DB">
    <w:pPr>
      <w:pBdr>
        <w:top w:val="single" w:sz="4" w:space="1" w:color="auto"/>
      </w:pBdr>
    </w:pPr>
  </w:p>
  <w:p w:rsidR="00F41E30" w:rsidRPr="006E6D52" w:rsidRDefault="00C875B5" w:rsidP="004646DB">
    <w:pPr>
      <w:rPr>
        <w:rFonts w:cs="Arial"/>
        <w:noProof/>
        <w:sz w:val="8"/>
        <w:szCs w:val="8"/>
      </w:rPr>
    </w:pPr>
    <w:r>
      <w:rPr>
        <w:rFonts w:cs="Arial"/>
        <w:noProof/>
        <w:sz w:val="16"/>
        <w:szCs w:val="16"/>
      </w:rPr>
      <w:t>Тел: (+35932) 604 720</w:t>
    </w:r>
    <w:r w:rsidRPr="00351EB9">
      <w:rPr>
        <w:rFonts w:cs="Arial"/>
        <w:noProof/>
        <w:sz w:val="16"/>
        <w:szCs w:val="16"/>
      </w:rPr>
      <w:t>, Факс: (+359</w:t>
    </w:r>
    <w:r>
      <w:rPr>
        <w:rFonts w:cs="Arial"/>
        <w:noProof/>
        <w:sz w:val="16"/>
        <w:szCs w:val="16"/>
      </w:rPr>
      <w:t>3</w:t>
    </w:r>
    <w:r w:rsidRPr="00351EB9">
      <w:rPr>
        <w:rFonts w:cs="Arial"/>
        <w:noProof/>
        <w:sz w:val="16"/>
        <w:szCs w:val="16"/>
      </w:rPr>
      <w:t xml:space="preserve">2) </w:t>
    </w:r>
    <w:r>
      <w:rPr>
        <w:rFonts w:cs="Arial"/>
        <w:noProof/>
        <w:sz w:val="16"/>
        <w:szCs w:val="16"/>
      </w:rPr>
      <w:t>604 721</w:t>
    </w:r>
    <w:r w:rsidRPr="00351EB9">
      <w:rPr>
        <w:rFonts w:cs="Arial"/>
        <w:noProof/>
        <w:sz w:val="16"/>
        <w:szCs w:val="16"/>
      </w:rPr>
      <w:t>,</w:t>
    </w:r>
    <w:r w:rsidRPr="00351EB9">
      <w:rPr>
        <w:rFonts w:cs="Arial"/>
        <w:sz w:val="16"/>
        <w:szCs w:val="16"/>
        <w:lang w:val="ru-RU"/>
      </w:rPr>
      <w:t xml:space="preserve"> </w:t>
    </w:r>
    <w:r w:rsidRPr="00B17A8C">
      <w:rPr>
        <w:rFonts w:cs="Arial"/>
        <w:sz w:val="16"/>
        <w:szCs w:val="16"/>
      </w:rPr>
      <w:t>www</w:t>
    </w:r>
    <w:r w:rsidRPr="00B17A8C">
      <w:rPr>
        <w:rFonts w:cs="Arial"/>
        <w:sz w:val="16"/>
        <w:szCs w:val="16"/>
        <w:lang w:val="ru-RU"/>
      </w:rPr>
      <w:t>.</w:t>
    </w:r>
    <w:r>
      <w:rPr>
        <w:rFonts w:cs="Arial"/>
        <w:sz w:val="16"/>
        <w:szCs w:val="16"/>
      </w:rPr>
      <w:t>ear</w:t>
    </w:r>
    <w:r w:rsidRPr="00B17A8C">
      <w:rPr>
        <w:rFonts w:cs="Arial"/>
        <w:sz w:val="16"/>
        <w:szCs w:val="16"/>
      </w:rPr>
      <w:t>bd</w:t>
    </w:r>
    <w:r w:rsidRPr="00B17A8C">
      <w:rPr>
        <w:rFonts w:cs="Arial"/>
        <w:sz w:val="16"/>
        <w:szCs w:val="16"/>
        <w:lang w:val="ru-RU"/>
      </w:rPr>
      <w:t>.</w:t>
    </w:r>
    <w:r w:rsidRPr="00B17A8C">
      <w:rPr>
        <w:rFonts w:cs="Arial"/>
        <w:sz w:val="16"/>
        <w:szCs w:val="16"/>
      </w:rPr>
      <w:t>org</w:t>
    </w:r>
    <w:r w:rsidRPr="00351EB9">
      <w:rPr>
        <w:rFonts w:cs="Arial"/>
        <w:sz w:val="16"/>
        <w:szCs w:val="16"/>
        <w:lang w:val="ru-RU"/>
      </w:rPr>
      <w:t xml:space="preserve">; </w:t>
    </w:r>
    <w:r w:rsidRPr="00351EB9">
      <w:rPr>
        <w:rFonts w:cs="Arial"/>
        <w:sz w:val="16"/>
        <w:szCs w:val="16"/>
      </w:rPr>
      <w:t>e</w:t>
    </w:r>
    <w:r w:rsidRPr="00351EB9">
      <w:rPr>
        <w:rFonts w:cs="Arial"/>
        <w:sz w:val="16"/>
        <w:szCs w:val="16"/>
        <w:lang w:val="ru-RU"/>
      </w:rPr>
      <w:t>-</w:t>
    </w:r>
    <w:r w:rsidRPr="00351EB9">
      <w:rPr>
        <w:rFonts w:cs="Arial"/>
        <w:sz w:val="16"/>
        <w:szCs w:val="16"/>
      </w:rPr>
      <w:t>mail</w:t>
    </w:r>
    <w:r w:rsidRPr="00351EB9">
      <w:rPr>
        <w:rFonts w:cs="Arial"/>
        <w:sz w:val="16"/>
        <w:szCs w:val="16"/>
        <w:lang w:val="ru-RU"/>
      </w:rPr>
      <w:t>:</w:t>
    </w:r>
    <w:r w:rsidRPr="00B17A8C">
      <w:rPr>
        <w:rFonts w:cs="Arial"/>
        <w:sz w:val="16"/>
        <w:szCs w:val="16"/>
      </w:rPr>
      <w:t>bd</w:t>
    </w:r>
    <w:r w:rsidRPr="00B17A8C">
      <w:rPr>
        <w:rFonts w:cs="Arial"/>
        <w:sz w:val="16"/>
        <w:szCs w:val="16"/>
        <w:lang w:val="ru-RU"/>
      </w:rPr>
      <w:t>_</w:t>
    </w:r>
    <w:r w:rsidRPr="00B17A8C">
      <w:rPr>
        <w:rFonts w:cs="Arial"/>
        <w:sz w:val="16"/>
        <w:szCs w:val="16"/>
      </w:rPr>
      <w:t>plovdiv</w:t>
    </w:r>
    <w:r w:rsidRPr="00B17A8C">
      <w:rPr>
        <w:rFonts w:cs="Arial"/>
        <w:sz w:val="16"/>
        <w:szCs w:val="16"/>
        <w:lang w:val="ru-RU"/>
      </w:rPr>
      <w:t>@</w:t>
    </w:r>
    <w:r w:rsidRPr="00B17A8C">
      <w:rPr>
        <w:rFonts w:cs="Arial"/>
        <w:sz w:val="16"/>
        <w:szCs w:val="16"/>
      </w:rPr>
      <w:t>abv</w:t>
    </w:r>
    <w:r w:rsidRPr="00B17A8C">
      <w:rPr>
        <w:rFonts w:cs="Arial"/>
        <w:sz w:val="16"/>
        <w:szCs w:val="16"/>
        <w:lang w:val="ru-RU"/>
      </w:rPr>
      <w:t>.</w:t>
    </w:r>
    <w:r w:rsidRPr="00B17A8C">
      <w:rPr>
        <w:rFonts w:cs="Arial"/>
        <w:sz w:val="16"/>
        <w:szCs w:val="16"/>
      </w:rPr>
      <w:t>bg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E15" w:rsidRDefault="000E4E15" w:rsidP="00DD4EC1">
      <w:pPr>
        <w:spacing w:after="0" w:line="240" w:lineRule="auto"/>
      </w:pPr>
      <w:r>
        <w:separator/>
      </w:r>
    </w:p>
  </w:footnote>
  <w:footnote w:type="continuationSeparator" w:id="0">
    <w:p w:rsidR="000E4E15" w:rsidRDefault="000E4E15" w:rsidP="00DD4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9A" w:rsidRPr="00351EB9" w:rsidRDefault="00E36B2F" w:rsidP="00B76562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 w:rsidRPr="00E36B2F">
      <w:rPr>
        <w:rStyle w:val="Emphasis"/>
      </w:rPr>
      <w:pict>
        <v:rect id="Rectangle 4" o:spid="_x0000_s4098" style="position:absolute;left:0;text-align:left;margin-left:544.15pt;margin-top:177.3pt;width:27.3pt;height:111.25pt;z-index:251659264;visibility:visible;mso-width-percent:900;mso-position-horizontal-relative:page;mso-position-vertical-relative:page;mso-width-percent:9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" o:allowincell="f" stroked="f">
          <v:textbox style="mso-fit-shape-to-text:t" inset="0,,0">
            <w:txbxContent>
              <w:p w:rsidR="00D317F8" w:rsidRPr="00DD4EC1" w:rsidRDefault="00C875B5" w:rsidP="00D317F8">
                <w:pPr>
                  <w:pBdr>
                    <w:top w:val="single" w:sz="4" w:space="1" w:color="D8D8D8"/>
                  </w:pBdr>
                  <w:rPr>
                    <w:color w:val="FFFFFF" w:themeColor="background1"/>
                  </w:rPr>
                </w:pPr>
                <w:r w:rsidRPr="00DD4EC1">
                  <w:rPr>
                    <w:color w:val="FFFFFF" w:themeColor="background1"/>
                  </w:rPr>
                  <w:t xml:space="preserve">Page | </w:t>
                </w:r>
                <w:r w:rsidR="00E36B2F" w:rsidRPr="00DD4EC1">
                  <w:rPr>
                    <w:color w:val="FFFFFF" w:themeColor="background1"/>
                  </w:rPr>
                  <w:fldChar w:fldCharType="begin"/>
                </w:r>
                <w:r w:rsidRPr="00DD4EC1">
                  <w:rPr>
                    <w:color w:val="FFFFFF" w:themeColor="background1"/>
                  </w:rPr>
                  <w:instrText xml:space="preserve"> PAGE   \* MERGEFORMAT </w:instrText>
                </w:r>
                <w:r w:rsidR="00E36B2F" w:rsidRPr="00DD4EC1">
                  <w:rPr>
                    <w:color w:val="FFFFFF" w:themeColor="background1"/>
                  </w:rPr>
                  <w:fldChar w:fldCharType="separate"/>
                </w:r>
                <w:r w:rsidR="00183A17">
                  <w:rPr>
                    <w:noProof/>
                    <w:color w:val="FFFFFF" w:themeColor="background1"/>
                  </w:rPr>
                  <w:t>1</w:t>
                </w:r>
                <w:r w:rsidR="00E36B2F" w:rsidRPr="00DD4EC1">
                  <w:rPr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  <w:p w:rsidR="0019731E" w:rsidRPr="00DD4EC1" w:rsidRDefault="00C875B5" w:rsidP="0019731E">
    <w:pPr>
      <w:pStyle w:val="Heading1"/>
      <w:ind w:left="709"/>
      <w:rPr>
        <w:rFonts w:ascii="Times New Roman" w:hAnsi="Times New Roman"/>
        <w:b/>
        <w:color w:val="auto"/>
        <w:spacing w:val="40"/>
      </w:rPr>
    </w:pPr>
    <w:r w:rsidRPr="00DD4EC1">
      <w:rPr>
        <w:b/>
        <w:noProof/>
        <w:color w:val="auto"/>
        <w:lang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-389255</wp:posOffset>
          </wp:positionH>
          <wp:positionV relativeFrom="paragraph">
            <wp:posOffset>10160</wp:posOffset>
          </wp:positionV>
          <wp:extent cx="600710" cy="832485"/>
          <wp:effectExtent l="0" t="0" r="8890" b="5715"/>
          <wp:wrapSquare wrapText="bothSides"/>
          <wp:docPr id="5" name="Picture 5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36B2F" w:rsidRPr="00E36B2F">
      <w:rPr>
        <w:b/>
        <w:noProof/>
        <w:color w:val="auto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2" o:spid="_x0000_s4097" type="#_x0000_t32" style="position:absolute;left:0;text-align:left;margin-left:27.45pt;margin-top:.8pt;width:0;height:67.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"/>
      </w:pict>
    </w:r>
    <w:r w:rsidRPr="00DD4EC1">
      <w:rPr>
        <w:rFonts w:ascii="Times New Roman" w:hAnsi="Times New Roman"/>
        <w:b/>
        <w:color w:val="auto"/>
        <w:spacing w:val="40"/>
      </w:rPr>
      <w:t>РЕПУБЛИКА БЪЛГАРИЯ</w:t>
    </w:r>
  </w:p>
  <w:p w:rsidR="0019731E" w:rsidRPr="00DD4EC1" w:rsidRDefault="00DD4EC1" w:rsidP="00DD4EC1">
    <w:pPr>
      <w:tabs>
        <w:tab w:val="left" w:pos="1230"/>
      </w:tabs>
      <w:rPr>
        <w:rFonts w:ascii="Times New Roman" w:hAnsi="Times New Roman"/>
        <w:b/>
        <w:sz w:val="28"/>
        <w:szCs w:val="28"/>
      </w:rPr>
    </w:pPr>
    <w:r>
      <w:rPr>
        <w:b/>
      </w:rPr>
      <w:tab/>
    </w:r>
    <w:r>
      <w:rPr>
        <w:b/>
      </w:rPr>
      <w:tab/>
    </w:r>
    <w:r w:rsidR="00C875B5" w:rsidRPr="00DD4EC1">
      <w:rPr>
        <w:rFonts w:ascii="Times New Roman" w:hAnsi="Times New Roman"/>
        <w:b/>
        <w:sz w:val="28"/>
        <w:szCs w:val="28"/>
      </w:rPr>
      <w:t>МИНИСТЕРСТВО НА ОКОЛНАТА СРЕДА И ВОДИТЕ</w:t>
    </w:r>
  </w:p>
  <w:p w:rsidR="0019731E" w:rsidRPr="00DD4EC1" w:rsidRDefault="00C875B5" w:rsidP="0019731E">
    <w:pPr>
      <w:pStyle w:val="Heading1"/>
      <w:keepNext w:val="0"/>
      <w:spacing w:line="240" w:lineRule="auto"/>
      <w:ind w:left="709"/>
      <w:rPr>
        <w:rFonts w:ascii="Times New Roman" w:hAnsi="Times New Roman"/>
        <w:b/>
        <w:color w:val="auto"/>
        <w:sz w:val="28"/>
        <w:szCs w:val="28"/>
        <w:lang w:val="en-US"/>
      </w:rPr>
    </w:pPr>
    <w:r w:rsidRPr="00DD4EC1">
      <w:rPr>
        <w:rFonts w:ascii="Times New Roman" w:hAnsi="Times New Roman"/>
        <w:b/>
        <w:color w:val="auto"/>
        <w:sz w:val="28"/>
        <w:szCs w:val="28"/>
      </w:rPr>
      <w:t>БАСЕЙНОВА ДИРЕКЦИЯ „ИЗТОЧНОБЕЛОМОРСКИ РАЙОН”</w:t>
    </w:r>
  </w:p>
  <w:p w:rsidR="0019731E" w:rsidRPr="00FC449B" w:rsidRDefault="000E4E15" w:rsidP="00DD4EC1">
    <w:pPr>
      <w:pStyle w:val="Heading1"/>
      <w:keepNext w:val="0"/>
      <w:pBdr>
        <w:bottom w:val="single" w:sz="4" w:space="2" w:color="auto"/>
      </w:pBdr>
      <w:tabs>
        <w:tab w:val="center" w:leader="underscore" w:pos="4535"/>
      </w:tabs>
      <w:spacing w:line="240" w:lineRule="auto"/>
      <w:rPr>
        <w:rFonts w:ascii="Arial" w:hAnsi="Arial" w:cs="Arial"/>
        <w:spacing w:val="40"/>
        <w:sz w:val="8"/>
        <w:szCs w:val="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Straight Arrow Connector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9E1A62"/>
    <w:rsid w:val="000E4E15"/>
    <w:rsid w:val="00183A17"/>
    <w:rsid w:val="0047156B"/>
    <w:rsid w:val="007A6DAE"/>
    <w:rsid w:val="008E5078"/>
    <w:rsid w:val="009E1A62"/>
    <w:rsid w:val="00C46499"/>
    <w:rsid w:val="00C875B5"/>
    <w:rsid w:val="00C8775C"/>
    <w:rsid w:val="00DD4EC1"/>
    <w:rsid w:val="00E3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B2F"/>
  </w:style>
  <w:style w:type="paragraph" w:styleId="Heading1">
    <w:name w:val="heading 1"/>
    <w:basedOn w:val="Normal"/>
    <w:next w:val="Normal"/>
    <w:link w:val="Heading1Char"/>
    <w:uiPriority w:val="9"/>
    <w:qFormat/>
    <w:rsid w:val="00DD4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E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E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E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qFormat/>
    <w:rsid w:val="00DD4EC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D4E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EC1"/>
  </w:style>
  <w:style w:type="paragraph" w:styleId="Footer">
    <w:name w:val="footer"/>
    <w:basedOn w:val="Normal"/>
    <w:link w:val="FooterChar"/>
    <w:uiPriority w:val="99"/>
    <w:unhideWhenUsed/>
    <w:rsid w:val="00DD4E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EC1"/>
  </w:style>
  <w:style w:type="paragraph" w:styleId="BalloonText">
    <w:name w:val="Balloon Text"/>
    <w:basedOn w:val="Normal"/>
    <w:link w:val="BalloonTextChar"/>
    <w:uiPriority w:val="99"/>
    <w:semiHidden/>
    <w:unhideWhenUsed/>
    <w:rsid w:val="00C46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4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Luso</cp:lastModifiedBy>
  <cp:revision>7</cp:revision>
  <cp:lastPrinted>2019-07-10T13:35:00Z</cp:lastPrinted>
  <dcterms:created xsi:type="dcterms:W3CDTF">2019-07-10T13:10:00Z</dcterms:created>
  <dcterms:modified xsi:type="dcterms:W3CDTF">2019-07-16T06:35:00Z</dcterms:modified>
</cp:coreProperties>
</file>